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BE9" w:rsidRDefault="00B11BE9">
      <w:pPr>
        <w:pStyle w:val="ConsPlusNormal"/>
        <w:jc w:val="right"/>
        <w:outlineLvl w:val="0"/>
      </w:pPr>
      <w:bookmarkStart w:id="0" w:name="_GoBack"/>
      <w:bookmarkEnd w:id="0"/>
      <w:r>
        <w:t>Приложение N 21</w:t>
      </w:r>
    </w:p>
    <w:p w:rsidR="00B11BE9" w:rsidRDefault="00B11BE9">
      <w:pPr>
        <w:pStyle w:val="ConsPlusNormal"/>
        <w:jc w:val="right"/>
      </w:pPr>
      <w:r>
        <w:t>к решению Думы Белоярского района</w:t>
      </w:r>
    </w:p>
    <w:p w:rsidR="00B11BE9" w:rsidRDefault="00B11BE9">
      <w:pPr>
        <w:pStyle w:val="ConsPlusNormal"/>
        <w:jc w:val="right"/>
      </w:pPr>
      <w:r>
        <w:t>от 29 ноября 2018 года N 52</w:t>
      </w:r>
    </w:p>
    <w:p w:rsidR="00B11BE9" w:rsidRDefault="00B11BE9">
      <w:pPr>
        <w:pStyle w:val="ConsPlusNormal"/>
        <w:jc w:val="both"/>
      </w:pPr>
    </w:p>
    <w:p w:rsidR="00B11BE9" w:rsidRDefault="00B11BE9">
      <w:pPr>
        <w:pStyle w:val="ConsPlusTitle"/>
        <w:jc w:val="center"/>
      </w:pPr>
      <w:r>
        <w:t>РАСПРЕДЕЛЕНИЕ</w:t>
      </w:r>
    </w:p>
    <w:p w:rsidR="00B11BE9" w:rsidRDefault="00B11BE9">
      <w:pPr>
        <w:pStyle w:val="ConsPlusTitle"/>
        <w:jc w:val="center"/>
      </w:pPr>
      <w:r>
        <w:t>БЮДЖЕТНЫХ АССИГНОВАНИЙ ПО РАЗДЕЛАМ, ПОДРАЗДЕЛАМ</w:t>
      </w:r>
    </w:p>
    <w:p w:rsidR="00B11BE9" w:rsidRDefault="00B11BE9">
      <w:pPr>
        <w:pStyle w:val="ConsPlusTitle"/>
        <w:jc w:val="center"/>
      </w:pPr>
      <w:r>
        <w:t>КЛАССИФИКАЦИИ РАСХОДОВ БЮДЖЕТА БЕЛОЯРСКОГО РАЙОНА</w:t>
      </w:r>
    </w:p>
    <w:p w:rsidR="00B11BE9" w:rsidRDefault="00B11BE9">
      <w:pPr>
        <w:pStyle w:val="ConsPlusTitle"/>
        <w:jc w:val="center"/>
      </w:pPr>
      <w:r>
        <w:t>НА ПЛАНОВЫЙ ПЕРИОД 2020 И 2021 ГОДОВ</w:t>
      </w:r>
    </w:p>
    <w:p w:rsidR="00B11BE9" w:rsidRDefault="00B11BE9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B11BE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11BE9" w:rsidRDefault="00B11B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11BE9" w:rsidRDefault="00B11BE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B11BE9" w:rsidRDefault="00B11BE9">
      <w:pPr>
        <w:pStyle w:val="ConsPlusNormal"/>
        <w:jc w:val="center"/>
      </w:pPr>
    </w:p>
    <w:p w:rsidR="00B11BE9" w:rsidRDefault="00B11BE9">
      <w:pPr>
        <w:pStyle w:val="ConsPlusNormal"/>
        <w:jc w:val="right"/>
      </w:pPr>
      <w:r>
        <w:t>(рублей)</w:t>
      </w:r>
    </w:p>
    <w:p w:rsidR="00B11BE9" w:rsidRDefault="00B11BE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624"/>
        <w:gridCol w:w="680"/>
        <w:gridCol w:w="1984"/>
        <w:gridCol w:w="1984"/>
      </w:tblGrid>
      <w:tr w:rsidR="00B11BE9">
        <w:tc>
          <w:tcPr>
            <w:tcW w:w="3798" w:type="dxa"/>
            <w:vMerge w:val="restart"/>
          </w:tcPr>
          <w:p w:rsidR="00B11BE9" w:rsidRDefault="00B11B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vMerge w:val="restart"/>
          </w:tcPr>
          <w:p w:rsidR="00B11BE9" w:rsidRDefault="00B11BE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:rsidR="00B11BE9" w:rsidRDefault="00B11BE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968" w:type="dxa"/>
            <w:gridSpan w:val="2"/>
          </w:tcPr>
          <w:p w:rsidR="00B11BE9" w:rsidRDefault="00B11BE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B11BE9">
        <w:tc>
          <w:tcPr>
            <w:tcW w:w="3798" w:type="dxa"/>
            <w:vMerge/>
          </w:tcPr>
          <w:p w:rsidR="00B11BE9" w:rsidRDefault="00B11BE9"/>
        </w:tc>
        <w:tc>
          <w:tcPr>
            <w:tcW w:w="624" w:type="dxa"/>
            <w:vMerge/>
          </w:tcPr>
          <w:p w:rsidR="00B11BE9" w:rsidRDefault="00B11BE9"/>
        </w:tc>
        <w:tc>
          <w:tcPr>
            <w:tcW w:w="680" w:type="dxa"/>
            <w:vMerge/>
          </w:tcPr>
          <w:p w:rsidR="00B11BE9" w:rsidRDefault="00B11BE9"/>
        </w:tc>
        <w:tc>
          <w:tcPr>
            <w:tcW w:w="1984" w:type="dxa"/>
          </w:tcPr>
          <w:p w:rsidR="00B11BE9" w:rsidRDefault="00B11BE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  <w:jc w:val="center"/>
            </w:pPr>
            <w:r>
              <w:t>2021 год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  <w:jc w:val="center"/>
            </w:pPr>
            <w:r>
              <w:t>5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337777290,81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446097248,81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6452600,00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63000,00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63000,00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89488442,00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168110900,00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06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47353200,00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47462900,00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11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500000,00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13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193920048,81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223501648,81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2225000,00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2225000,00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21702900,00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21920900,00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5862500,00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5760100,00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13316200,00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13636600,00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14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2524200,00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2524200,00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130594352,00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196139100,00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6173900,00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6126200,00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24069252,00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32796800,00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08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70892100,00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67415400,00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52336600,00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10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9528000,00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9526800,00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12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21775200,00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24460600,00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487364963,00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340272500,00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71221400,00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46466500,00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320542405,00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248407500,00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95568258,00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45365600,00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32900,00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32900,00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17467100,00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1488000,00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17467100,00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1488000,00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1719683494,19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1675221251,19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642784443,00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396083200,00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840158700,00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1038948000,00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96684451,19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99224551,19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64789600,00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65780700,00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75266300,00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75184800,00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121086600,00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124297800,00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107938300,00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111084600,00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13148300,00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13213200,00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604600,00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604600,00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74940500,00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71442200,00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2768000,00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6530300,00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6653500,00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42943600,00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39179700,00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06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22698600,00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22841000,00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64531200,00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64565400,00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301400,00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301400,00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60120300,00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60135400,00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4109500,00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4128600,00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19299300,00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19299300,00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191800,00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191800,00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 xml:space="preserve">МЕЖБЮДЖЕТНЫЕ ТРАНСФЕРТЫ ОБЩЕГО ХАРАКТЕРА БЮДЖЕТАМ БЮДЖЕТНОЙ СИСТЕМЫ РОССИЙСКОЙ </w:t>
            </w:r>
            <w:r>
              <w:lastRenderedPageBreak/>
              <w:t>ФЕДЕРАЦИИ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120856200,00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123499600,00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115993200,00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4873200,00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7506400,00</w:t>
            </w:r>
          </w:p>
        </w:tc>
      </w:tr>
      <w:tr w:rsidR="00B11BE9">
        <w:tc>
          <w:tcPr>
            <w:tcW w:w="3798" w:type="dxa"/>
          </w:tcPr>
          <w:p w:rsidR="00B11BE9" w:rsidRDefault="00B11BE9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B11BE9" w:rsidRDefault="00B11BE9">
            <w:pPr>
              <w:pStyle w:val="ConsPlusNormal"/>
            </w:pPr>
          </w:p>
        </w:tc>
        <w:tc>
          <w:tcPr>
            <w:tcW w:w="680" w:type="dxa"/>
          </w:tcPr>
          <w:p w:rsidR="00B11BE9" w:rsidRDefault="00B11BE9">
            <w:pPr>
              <w:pStyle w:val="ConsPlusNormal"/>
            </w:pP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3117927700,00</w:t>
            </w:r>
          </w:p>
        </w:tc>
        <w:tc>
          <w:tcPr>
            <w:tcW w:w="1984" w:type="dxa"/>
          </w:tcPr>
          <w:p w:rsidR="00B11BE9" w:rsidRDefault="00B11BE9">
            <w:pPr>
              <w:pStyle w:val="ConsPlusNormal"/>
            </w:pPr>
            <w:r>
              <w:t>3087264700,00</w:t>
            </w:r>
          </w:p>
        </w:tc>
      </w:tr>
    </w:tbl>
    <w:p w:rsidR="00B11BE9" w:rsidRDefault="00B11BE9">
      <w:pPr>
        <w:pStyle w:val="ConsPlusNormal"/>
        <w:jc w:val="both"/>
      </w:pPr>
    </w:p>
    <w:p w:rsidR="00B11BE9" w:rsidRDefault="00B11BE9">
      <w:pPr>
        <w:pStyle w:val="ConsPlusNormal"/>
        <w:jc w:val="both"/>
      </w:pPr>
    </w:p>
    <w:p w:rsidR="00B11BE9" w:rsidRDefault="00B11BE9">
      <w:pPr>
        <w:pStyle w:val="ConsPlusNormal"/>
        <w:jc w:val="both"/>
      </w:pPr>
    </w:p>
    <w:p w:rsidR="00B11BE9" w:rsidRDefault="00B11BE9">
      <w:pPr>
        <w:pStyle w:val="ConsPlusNormal"/>
        <w:jc w:val="both"/>
      </w:pPr>
    </w:p>
    <w:p w:rsidR="00B11BE9" w:rsidRDefault="00B11BE9">
      <w:pPr>
        <w:pStyle w:val="ConsPlusNormal"/>
        <w:jc w:val="both"/>
      </w:pPr>
    </w:p>
    <w:p w:rsidR="00DF1DFE" w:rsidRDefault="00DF1DFE"/>
    <w:sectPr w:rsidR="00DF1DFE" w:rsidSect="00AA1DB4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BE9"/>
    <w:rsid w:val="00AE048B"/>
    <w:rsid w:val="00B11BE9"/>
    <w:rsid w:val="00D071B3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B62A3-C780-4541-8CEF-B1163B4F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1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7B14E9E0B3E5E250EB974E4C696E77D9CD8EB02F9890B8CA1588BDDED986668FB1BE2D97C518B1400509D75225BCAA50641090984BCF02CF58E2A1AvDp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2020-01-09T11:26:00Z</dcterms:created>
  <dcterms:modified xsi:type="dcterms:W3CDTF">2020-01-09T11:26:00Z</dcterms:modified>
</cp:coreProperties>
</file>